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le"/>
        <w:bidi w:val="0"/>
      </w:pP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</w:p>
    <w:p>
      <w:pPr>
        <w:pStyle w:val="Body"/>
        <w:jc w:val="center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en-US"/>
        </w:rPr>
        <w:t>New Student Information</w:t>
      </w:r>
    </w:p>
    <w:p>
      <w:pPr>
        <w:pStyle w:val="Body"/>
        <w:jc w:val="center"/>
        <w:rPr>
          <w:rFonts w:ascii="Arial" w:cs="Arial" w:hAnsi="Arial" w:eastAsia="Arial"/>
          <w:sz w:val="24"/>
          <w:szCs w:val="24"/>
          <w:u w:val="single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The below named student is applying for admission at Arete Academy.  As part of Arete Academy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enrollment and application process, please provide Arete with information and feedback from the student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current/former teachers.  This information is for Arete Academy purposes and will remain confidential.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Please send this form to Leah Brzezinski at </w:t>
      </w:r>
      <w:r>
        <w:rPr>
          <w:rStyle w:val="Link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Link"/>
          <w:rFonts w:ascii="Arial" w:cs="Arial" w:hAnsi="Arial" w:eastAsia="Arial"/>
          <w:sz w:val="24"/>
          <w:szCs w:val="24"/>
        </w:rPr>
        <w:instrText xml:space="preserve"> HYPERLINK "mailto:leah@2a2e.org"</w:instrText>
      </w:r>
      <w:r>
        <w:rPr>
          <w:rStyle w:val="Link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Link"/>
          <w:rFonts w:ascii="Arial" w:hAnsi="Arial"/>
          <w:sz w:val="24"/>
          <w:szCs w:val="24"/>
          <w:rtl w:val="0"/>
          <w:lang w:val="en-US"/>
        </w:rPr>
        <w:t>leah@2a2e.org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  <w:r>
        <w:rPr>
          <w:rFonts w:ascii="Arial" w:hAnsi="Arial"/>
          <w:sz w:val="24"/>
          <w:szCs w:val="24"/>
          <w:rtl w:val="0"/>
          <w:lang w:val="en-US"/>
        </w:rPr>
        <w:t xml:space="preserve"> or mail it to 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Arete Academy, C/O Leah Brzezinski 1503 Boyce Street, Hopkins, MN  55343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Student Name:__________________________________________________________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rtl w:val="0"/>
          <w:lang w:val="en-US"/>
        </w:rPr>
        <w:t>Current School:_________________________________________________________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Teacher Name:__________________________________ </w:t>
      </w:r>
      <w:r>
        <w:rPr>
          <w:rFonts w:ascii="Arial" w:hAnsi="Arial"/>
          <w:sz w:val="24"/>
          <w:szCs w:val="24"/>
          <w:rtl w:val="0"/>
          <w:lang w:val="en-US"/>
        </w:rPr>
        <w:t>Grade in 2015-2016:</w:t>
      </w:r>
      <w:r>
        <w:rPr>
          <w:rFonts w:ascii="Arial" w:hAnsi="Arial"/>
          <w:sz w:val="24"/>
          <w:szCs w:val="24"/>
          <w:rtl w:val="0"/>
          <w:lang w:val="en-US"/>
        </w:rPr>
        <w:t>______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numPr>
          <w:ilvl w:val="0"/>
          <w:numId w:val="2"/>
        </w:numPr>
        <w:jc w:val="left"/>
        <w:rPr>
          <w:rFonts w:ascii="Arial" w:cs="Arial" w:hAnsi="Arial" w:eastAsia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Please describe work habits and attitude.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2.  Please identify the strengths and weaknesses in the student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skill level and learning styles.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3.  Please describe student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interactions/relationships with others (peers).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4.  Please describe student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interactions/relationships with teachers and other adults.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5.  Has this student had any behavioral problems?  If yes, please describe.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6.  Is the student able to complete assignments on a timely basis? If no, please describe issues.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7.  Has the Student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parents been involved and responsive to efforts to assist/help this student.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Teacher Signature:__________________________________ Date:______________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left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jc w:val="left"/>
        <w:rPr>
          <w:rFonts w:ascii="Arial" w:cs="Arial" w:hAnsi="Arial" w:eastAsia="Arial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6"/>
          <w:szCs w:val="26"/>
          <w:u w:val="single"/>
        </w:rPr>
      </w:pPr>
      <w:r>
        <w:rPr>
          <w:rFonts w:ascii="Arial" w:hAnsi="Arial"/>
          <w:b w:val="1"/>
          <w:bCs w:val="1"/>
          <w:sz w:val="26"/>
          <w:szCs w:val="26"/>
          <w:u w:val="single"/>
          <w:rtl w:val="0"/>
          <w:lang w:val="en-US"/>
        </w:rPr>
        <w:t>Teacher Feedback Form For Students Entering Arete Academy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6"/>
          <w:szCs w:val="26"/>
          <w:u w:val="single"/>
        </w:rPr>
      </w:pPr>
    </w:p>
    <w:p>
      <w:pPr>
        <w:pStyle w:val="Body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Please indicate the student's current skill level and needs.</w:t>
      </w:r>
    </w:p>
    <w:p>
      <w:pPr>
        <w:pStyle w:val="Body"/>
        <w:jc w:val="left"/>
        <w:rPr>
          <w:rFonts w:ascii="Arial" w:cs="Arial" w:hAnsi="Arial" w:eastAsia="Arial"/>
        </w:rPr>
      </w:pPr>
    </w:p>
    <w:tbl>
      <w:tblPr>
        <w:tblW w:w="928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97"/>
        <w:gridCol w:w="856"/>
        <w:gridCol w:w="708"/>
        <w:gridCol w:w="1237"/>
        <w:gridCol w:w="3382"/>
      </w:tblGrid>
      <w:tr>
        <w:tblPrEx>
          <w:shd w:val="clear" w:color="auto" w:fill="bdc0bf"/>
        </w:tblPrEx>
        <w:trPr>
          <w:trHeight w:val="488" w:hRule="atLeast"/>
          <w:tblHeader/>
        </w:trPr>
        <w:tc>
          <w:tcPr>
            <w:tcW w:type="dxa" w:w="3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Reading</w:t>
            </w:r>
          </w:p>
        </w:tc>
        <w:tc>
          <w:tcPr>
            <w:tcW w:type="dxa" w:w="8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Secure</w:t>
            </w:r>
          </w:p>
        </w:tc>
        <w:tc>
          <w:tcPr>
            <w:tcW w:type="dxa" w:w="7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Weak</w:t>
            </w:r>
          </w:p>
        </w:tc>
        <w:tc>
          <w:tcPr>
            <w:tcW w:type="dxa" w:w="12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Not Introduced</w:t>
            </w:r>
          </w:p>
        </w:tc>
        <w:tc>
          <w:tcPr>
            <w:tcW w:type="dxa" w:w="33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Comments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309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Phonemic Awareness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Decoding short vowel words</w:t>
            </w:r>
          </w:p>
          <w:p>
            <w:pPr>
              <w:pStyle w:val="Table Style 1"/>
            </w:pPr>
          </w:p>
        </w:tc>
        <w:tc>
          <w:tcPr>
            <w:tcW w:type="dxa" w:w="8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Decoding vowel consonant e words</w:t>
            </w:r>
          </w:p>
        </w:tc>
        <w:tc>
          <w:tcPr>
            <w:tcW w:type="dxa" w:w="8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3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Syllable division</w:t>
            </w:r>
          </w:p>
        </w:tc>
        <w:tc>
          <w:tcPr>
            <w:tcW w:type="dxa" w:w="8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Sound/symbol correspondence related to syllable types</w:t>
            </w:r>
          </w:p>
        </w:tc>
        <w:tc>
          <w:tcPr>
            <w:tcW w:type="dxa" w:w="8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3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Decoding multi-syllabic words</w:t>
            </w:r>
          </w:p>
        </w:tc>
        <w:tc>
          <w:tcPr>
            <w:tcW w:type="dxa" w:w="8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3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Sight words</w:t>
            </w:r>
          </w:p>
        </w:tc>
        <w:tc>
          <w:tcPr>
            <w:tcW w:type="dxa" w:w="8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3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Reading fluency</w:t>
            </w:r>
          </w:p>
        </w:tc>
        <w:tc>
          <w:tcPr>
            <w:tcW w:type="dxa" w:w="8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3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Reading fluency rate</w:t>
            </w:r>
          </w:p>
        </w:tc>
        <w:tc>
          <w:tcPr>
            <w:tcW w:type="dxa" w:w="8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3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Vocabulary</w:t>
            </w:r>
          </w:p>
        </w:tc>
        <w:tc>
          <w:tcPr>
            <w:tcW w:type="dxa" w:w="8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Comprehension-main idea, supporting details</w:t>
            </w:r>
          </w:p>
        </w:tc>
        <w:tc>
          <w:tcPr>
            <w:tcW w:type="dxa" w:w="8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Comprehension-drawing conclusions, making inferences</w:t>
            </w:r>
          </w:p>
        </w:tc>
        <w:tc>
          <w:tcPr>
            <w:tcW w:type="dxa" w:w="85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jc w:val="left"/>
        <w:rPr>
          <w:rFonts w:ascii="Arial" w:cs="Arial" w:hAnsi="Arial" w:eastAsia="Arial"/>
        </w:rPr>
      </w:pPr>
    </w:p>
    <w:p>
      <w:pPr>
        <w:pStyle w:val="Body"/>
        <w:jc w:val="left"/>
        <w:rPr>
          <w:rFonts w:ascii="Arial" w:cs="Arial" w:hAnsi="Arial" w:eastAsia="Arial"/>
        </w:rPr>
      </w:pPr>
    </w:p>
    <w:p>
      <w:pPr>
        <w:pStyle w:val="Body"/>
        <w:jc w:val="left"/>
        <w:rPr>
          <w:rFonts w:ascii="Arial" w:cs="Arial" w:hAnsi="Arial" w:eastAsia="Arial"/>
        </w:rPr>
      </w:pPr>
    </w:p>
    <w:tbl>
      <w:tblPr>
        <w:tblW w:w="935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8"/>
        <w:gridCol w:w="879"/>
        <w:gridCol w:w="718"/>
        <w:gridCol w:w="1261"/>
        <w:gridCol w:w="3419"/>
      </w:tblGrid>
      <w:tr>
        <w:tblPrEx>
          <w:shd w:val="clear" w:color="auto" w:fill="bdc0bf"/>
        </w:tblPrEx>
        <w:trPr>
          <w:trHeight w:val="488" w:hRule="atLeast"/>
          <w:tblHeader/>
        </w:trPr>
        <w:tc>
          <w:tcPr>
            <w:tcW w:type="dxa" w:w="30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Written Expression</w:t>
            </w:r>
          </w:p>
        </w:tc>
        <w:tc>
          <w:tcPr>
            <w:tcW w:type="dxa" w:w="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Secure</w:t>
            </w:r>
          </w:p>
        </w:tc>
        <w:tc>
          <w:tcPr>
            <w:tcW w:type="dxa" w:w="7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Weak</w:t>
            </w:r>
          </w:p>
        </w:tc>
        <w:tc>
          <w:tcPr>
            <w:tcW w:type="dxa" w:w="12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Not Introduced</w:t>
            </w:r>
          </w:p>
        </w:tc>
        <w:tc>
          <w:tcPr>
            <w:tcW w:type="dxa" w:w="3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Comments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07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Handwriting</w:t>
            </w:r>
          </w:p>
        </w:tc>
        <w:tc>
          <w:tcPr>
            <w:tcW w:type="dxa" w:w="8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0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Pre-writing (orgnaziational notes, outlines)</w:t>
            </w:r>
          </w:p>
        </w:tc>
        <w:tc>
          <w:tcPr>
            <w:tcW w:type="dxa" w:w="879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0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Written expression of ideas</w:t>
            </w:r>
          </w:p>
        </w:tc>
        <w:tc>
          <w:tcPr>
            <w:tcW w:type="dxa" w:w="879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0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Capitalization and punctuation</w:t>
            </w:r>
          </w:p>
        </w:tc>
        <w:tc>
          <w:tcPr>
            <w:tcW w:type="dxa" w:w="879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0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Grammar and sentence Structure</w:t>
            </w:r>
          </w:p>
        </w:tc>
        <w:tc>
          <w:tcPr>
            <w:tcW w:type="dxa" w:w="879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0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Editing</w:t>
            </w:r>
          </w:p>
        </w:tc>
        <w:tc>
          <w:tcPr>
            <w:tcW w:type="dxa" w:w="879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jc w:val="left"/>
        <w:rPr>
          <w:rFonts w:ascii="Arial" w:cs="Arial" w:hAnsi="Arial" w:eastAsia="Arial"/>
        </w:rPr>
      </w:pPr>
    </w:p>
    <w:p>
      <w:pPr>
        <w:pStyle w:val="Body"/>
        <w:jc w:val="left"/>
        <w:rPr>
          <w:rFonts w:ascii="Arial" w:cs="Arial" w:hAnsi="Arial" w:eastAsia="Arial"/>
        </w:rPr>
      </w:pPr>
    </w:p>
    <w:tbl>
      <w:tblPr>
        <w:tblW w:w="935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92"/>
        <w:gridCol w:w="835"/>
        <w:gridCol w:w="727"/>
        <w:gridCol w:w="1289"/>
        <w:gridCol w:w="3412"/>
      </w:tblGrid>
      <w:tr>
        <w:tblPrEx>
          <w:shd w:val="clear" w:color="auto" w:fill="bdc0bf"/>
        </w:tblPrEx>
        <w:trPr>
          <w:trHeight w:val="488" w:hRule="atLeast"/>
          <w:tblHeader/>
        </w:trPr>
        <w:tc>
          <w:tcPr>
            <w:tcW w:type="dxa" w:w="3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Math</w:t>
            </w:r>
          </w:p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Secure</w:t>
            </w:r>
          </w:p>
        </w:tc>
        <w:tc>
          <w:tcPr>
            <w:tcW w:type="dxa" w:w="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Weak</w:t>
            </w:r>
          </w:p>
        </w:tc>
        <w:tc>
          <w:tcPr>
            <w:tcW w:type="dxa" w:w="1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Not Introduced</w:t>
            </w:r>
          </w:p>
        </w:tc>
        <w:tc>
          <w:tcPr>
            <w:tcW w:type="dxa" w:w="3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Comments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09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Number sense and place value</w:t>
            </w:r>
          </w:p>
        </w:tc>
        <w:tc>
          <w:tcPr>
            <w:tcW w:type="dxa" w:w="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Word Problems</w:t>
            </w:r>
          </w:p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Additional and subtraction concepts and facts</w:t>
            </w:r>
          </w:p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Fluency with multi-digit addition and subtraction</w:t>
            </w:r>
          </w:p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Multiplication and division concepts and facts</w:t>
            </w:r>
          </w:p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Fluency with multi-digit multiplication and division</w:t>
            </w:r>
          </w:p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Telling Time</w:t>
            </w:r>
          </w:p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Money</w:t>
            </w:r>
          </w:p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Fractions</w:t>
            </w:r>
          </w:p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Decimals</w:t>
            </w:r>
          </w:p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Factoring</w:t>
            </w:r>
          </w:p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Positive and negative integers</w:t>
            </w:r>
          </w:p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Algebraic expressions and equations</w:t>
            </w:r>
          </w:p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jc w:val="left"/>
        <w:rPr>
          <w:rFonts w:ascii="Arial" w:cs="Arial" w:hAnsi="Arial" w:eastAsia="Arial"/>
        </w:rPr>
      </w:pPr>
    </w:p>
    <w:p>
      <w:pPr>
        <w:pStyle w:val="Body"/>
        <w:jc w:val="left"/>
        <w:rPr>
          <w:rFonts w:ascii="Arial" w:cs="Arial" w:hAnsi="Arial" w:eastAsia="Arial"/>
        </w:rPr>
      </w:pPr>
    </w:p>
    <w:p>
      <w:pPr>
        <w:pStyle w:val="Body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Does this student need extra time process information in reading, writing and math?___</w:t>
      </w:r>
    </w:p>
    <w:p>
      <w:pPr>
        <w:pStyle w:val="Body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Is this student functioning independently at, above or below their current grade level in the following areas?</w:t>
      </w:r>
    </w:p>
    <w:tbl>
      <w:tblPr>
        <w:tblW w:w="935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664"/>
        <w:gridCol w:w="2196"/>
        <w:gridCol w:w="2227"/>
        <w:gridCol w:w="2268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26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Above Grade Level</w:t>
            </w:r>
          </w:p>
        </w:tc>
        <w:tc>
          <w:tcPr>
            <w:tcW w:type="dxa" w:w="22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At Grade level</w:t>
            </w:r>
          </w:p>
        </w:tc>
        <w:tc>
          <w:tcPr>
            <w:tcW w:type="dxa" w:w="2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Below Grade Level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664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Reading decoding</w:t>
            </w:r>
          </w:p>
        </w:tc>
        <w:tc>
          <w:tcPr>
            <w:tcW w:type="dxa" w:w="2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6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Reading Fluency</w:t>
            </w:r>
          </w:p>
        </w:tc>
        <w:tc>
          <w:tcPr>
            <w:tcW w:type="dxa" w:w="219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6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Reading Comprehension</w:t>
            </w:r>
          </w:p>
        </w:tc>
        <w:tc>
          <w:tcPr>
            <w:tcW w:type="dxa" w:w="219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6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Spelling</w:t>
            </w:r>
          </w:p>
        </w:tc>
        <w:tc>
          <w:tcPr>
            <w:tcW w:type="dxa" w:w="219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6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Written Expression</w:t>
            </w:r>
          </w:p>
        </w:tc>
        <w:tc>
          <w:tcPr>
            <w:tcW w:type="dxa" w:w="219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6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Math Concepts</w:t>
            </w:r>
          </w:p>
        </w:tc>
        <w:tc>
          <w:tcPr>
            <w:tcW w:type="dxa" w:w="219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6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Math Computation</w:t>
            </w:r>
          </w:p>
        </w:tc>
        <w:tc>
          <w:tcPr>
            <w:tcW w:type="dxa" w:w="219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6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Helvetica" w:hAnsi="Helvetica"/>
                <w:b w:val="0"/>
                <w:bCs w:val="0"/>
                <w:rtl w:val="0"/>
              </w:rPr>
              <w:t>Math problem solving</w:t>
            </w:r>
          </w:p>
        </w:tc>
        <w:tc>
          <w:tcPr>
            <w:tcW w:type="dxa" w:w="219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jc w:val="left"/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color w:val="357ca2"/>
      </w:rPr>
      <w:tab/>
    </w:r>
    <w:r>
      <w:rPr>
        <w:color w:val="357ca2"/>
        <w:rtl w:val="0"/>
        <w:lang w:val="en-US"/>
      </w:rPr>
      <w:t xml:space="preserve">1503 Boyce Street, Hopkins, MN 55343    </w:t>
    </w:r>
    <w:r>
      <w:rPr>
        <w:rStyle w:val="Hyperlink.0"/>
        <w:color w:val="357ca2"/>
      </w:rPr>
      <w:fldChar w:fldCharType="begin" w:fldLock="0"/>
    </w:r>
    <w:r>
      <w:rPr>
        <w:rStyle w:val="Hyperlink.0"/>
        <w:color w:val="357ca2"/>
      </w:rPr>
      <w:instrText xml:space="preserve"> HYPERLINK "http://www.2a2e.org"</w:instrText>
    </w:r>
    <w:r>
      <w:rPr>
        <w:rStyle w:val="Hyperlink.0"/>
        <w:color w:val="357ca2"/>
      </w:rPr>
      <w:fldChar w:fldCharType="separate" w:fldLock="0"/>
    </w:r>
    <w:r>
      <w:rPr>
        <w:rStyle w:val="Hyperlink.0"/>
        <w:color w:val="357ca2"/>
        <w:rtl w:val="0"/>
        <w:lang w:val="en-US"/>
      </w:rPr>
      <w:t>www.2a2e.org</w:t>
    </w:r>
    <w:r>
      <w:rPr>
        <w:color w:val="357ca2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drawing>
        <wp:inline distT="0" distB="0" distL="0" distR="0">
          <wp:extent cx="3014461" cy="52753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t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014461" cy="527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color w:val="357ca2"/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umbered">
    <w:name w:val="Numbered"/>
    <w:pPr>
      <w:numPr>
        <w:numId w:val="1"/>
      </w:numPr>
    </w:p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tif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